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98" w:rsidRDefault="003D6798" w:rsidP="003D6798">
      <w:pPr>
        <w:pStyle w:val="Default"/>
      </w:pPr>
    </w:p>
    <w:p w:rsidR="003D6798" w:rsidRDefault="003D6798" w:rsidP="003D6798">
      <w:pPr>
        <w:pStyle w:val="Default"/>
      </w:pPr>
    </w:p>
    <w:p w:rsidR="00C211B5" w:rsidRPr="00C211B5" w:rsidRDefault="003D6798" w:rsidP="00C211B5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0FDF">
        <w:rPr>
          <w:rFonts w:ascii="Times New Roman" w:eastAsia="Times New Roman" w:hAnsi="Times New Roman" w:cs="Times New Roman"/>
          <w:sz w:val="21"/>
          <w:szCs w:val="21"/>
          <w:lang w:eastAsia="ru-RU"/>
        </w:rPr>
        <w:t>‌</w:t>
      </w:r>
      <w:r w:rsidR="00C211B5"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C211B5" w:rsidRPr="00C211B5" w:rsidRDefault="00C211B5" w:rsidP="00C211B5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C211B5" w:rsidRPr="00C211B5" w:rsidRDefault="00C211B5" w:rsidP="00C211B5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C211B5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C211B5" w:rsidRPr="00C211B5" w:rsidRDefault="00C211B5" w:rsidP="00C211B5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C211B5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C211B5" w:rsidRPr="00C211B5" w:rsidRDefault="00C211B5" w:rsidP="00C211B5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211B5" w:rsidRPr="00C211B5" w:rsidRDefault="00C211B5" w:rsidP="00C211B5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211B5" w:rsidRPr="00C211B5" w:rsidTr="00C211B5">
        <w:tc>
          <w:tcPr>
            <w:tcW w:w="3114" w:type="dxa"/>
          </w:tcPr>
          <w:p w:rsidR="00C211B5" w:rsidRPr="00C211B5" w:rsidRDefault="00C211B5" w:rsidP="00C211B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C211B5" w:rsidRPr="00C211B5" w:rsidRDefault="00C211B5" w:rsidP="00C211B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C211B5" w:rsidRPr="00C211B5" w:rsidRDefault="00C211B5" w:rsidP="00C211B5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C211B5" w:rsidRPr="00C211B5" w:rsidRDefault="00C211B5" w:rsidP="00C211B5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C211B5" w:rsidRPr="00C211B5" w:rsidRDefault="00C211B5" w:rsidP="00C211B5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211B5" w:rsidRPr="00C211B5" w:rsidRDefault="00C211B5" w:rsidP="00C211B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C211B5" w:rsidRPr="00C211B5" w:rsidRDefault="00C211B5" w:rsidP="00C211B5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C211B5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C211B5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C211B5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C211B5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C211B5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C211B5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C211B5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C211B5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C211B5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C211B5" w:rsidRPr="00C211B5" w:rsidRDefault="00C211B5" w:rsidP="00C211B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D6798" w:rsidRPr="00950FDF" w:rsidRDefault="003D6798" w:rsidP="003D67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D6798" w:rsidRPr="002D68FF" w:rsidRDefault="003D6798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3D6798" w:rsidRPr="002D68FF" w:rsidRDefault="003D6798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«Речевая практика</w:t>
      </w:r>
      <w:r w:rsidRPr="002D68F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317EBB" w:rsidRPr="00D678E7" w:rsidRDefault="00317EBB" w:rsidP="00950FD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678E7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1-4 классов</w:t>
      </w:r>
    </w:p>
    <w:p w:rsidR="00317EBB" w:rsidRPr="00391F2D" w:rsidRDefault="00317EBB" w:rsidP="00950FD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EBB" w:rsidRPr="00D678E7" w:rsidRDefault="00317EBB" w:rsidP="00950F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Предметная </w:t>
      </w:r>
      <w:r w:rsidRPr="00D678E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область: «язык и речевая практика»</w:t>
      </w:r>
    </w:p>
    <w:p w:rsidR="003D6798" w:rsidRPr="002D68FF" w:rsidRDefault="003D6798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950FDF" w:rsidRDefault="003D6798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950FDF" w:rsidRDefault="00950FDF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50FDF" w:rsidRDefault="00950FDF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50FDF" w:rsidRDefault="00950FDF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3D6798" w:rsidRPr="002D68FF" w:rsidRDefault="00C211B5" w:rsidP="00950F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Бурхун </w:t>
      </w:r>
      <w:bookmarkStart w:id="2" w:name="_GoBack"/>
      <w:bookmarkEnd w:id="2"/>
      <w:r w:rsidR="00950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2024</w:t>
      </w:r>
    </w:p>
    <w:p w:rsidR="003D6798" w:rsidRDefault="003D6798" w:rsidP="003D6798">
      <w:pPr>
        <w:rPr>
          <w:rFonts w:ascii="Times New Roman" w:hAnsi="Times New Roman" w:cs="Times New Roman"/>
          <w:sz w:val="24"/>
          <w:szCs w:val="24"/>
        </w:rPr>
      </w:pPr>
    </w:p>
    <w:p w:rsidR="00950FDF" w:rsidRPr="00C552F1" w:rsidRDefault="00950FDF" w:rsidP="00C552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</w:t>
      </w:r>
      <w:r w:rsidR="00556CF2" w:rsidRPr="00C552F1">
        <w:rPr>
          <w:rFonts w:ascii="Times New Roman" w:eastAsia="Times New Roman" w:hAnsi="Times New Roman" w:cs="Times New Roman"/>
          <w:sz w:val="24"/>
          <w:szCs w:val="24"/>
          <w:lang w:eastAsia="ru-RU"/>
        </w:rPr>
        <w:t>24.11.2022 г. № 1026,</w:t>
      </w:r>
      <w:r w:rsidRPr="00C552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изменениями от 17.07.2024 № 495.</w:t>
      </w:r>
    </w:p>
    <w:p w:rsidR="00950FDF" w:rsidRPr="00C552F1" w:rsidRDefault="00950FDF" w:rsidP="00C552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</w:t>
      </w:r>
      <w:hyperlink r:id="rId5" w:anchor="0" w:history="1">
        <w:r w:rsidRPr="00C55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C55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образования и науки РФ от 19 декабря 2014г. №1599) </w:t>
      </w:r>
    </w:p>
    <w:p w:rsidR="00950FDF" w:rsidRPr="00C552F1" w:rsidRDefault="00950FDF" w:rsidP="00C552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91FF2" w:rsidRPr="00C552F1" w:rsidRDefault="00091FF2" w:rsidP="00C552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091FF2" w:rsidRPr="00C552F1" w:rsidRDefault="00091FF2" w:rsidP="00C5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Цель</w:t>
      </w:r>
      <w:r w:rsidRPr="00C552F1">
        <w:rPr>
          <w:rFonts w:ascii="Times New Roman" w:hAnsi="Times New Roman" w:cs="Times New Roman"/>
          <w:sz w:val="24"/>
          <w:szCs w:val="24"/>
        </w:rPr>
        <w:t xml:space="preserve">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Задачи 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обучения: 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совершенствование речевого опыта; 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>−</w:t>
      </w:r>
      <w:r w:rsidR="00950FDF"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обогащение языковых 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средств обучающихся; 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выразительной стороны речи; 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у обучающихся навыков связной речи; </w:t>
      </w:r>
    </w:p>
    <w:p w:rsidR="00091FF2" w:rsidRPr="00C552F1" w:rsidRDefault="00091F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воспитание культуры речевого общения </w:t>
      </w:r>
    </w:p>
    <w:p w:rsidR="002A4E18" w:rsidRPr="00C552F1" w:rsidRDefault="002A4E18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A4E18" w:rsidRPr="00C552F1" w:rsidRDefault="002A4E18" w:rsidP="00C552F1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C552F1">
        <w:rPr>
          <w:rStyle w:val="c1"/>
          <w:color w:val="000000"/>
        </w:rPr>
        <w:t>Предметная область «Речь и речевая практика» является одной из ведущих, т.к. от её усвоения во многом зависит успешность всего школьного обучения, включает следующие учебные предметы: русский язык, чтение, речевая практика. Задачи обучения образовательной области – формирование первоначальных навыков чтения и письма в процессе овладения гр</w:t>
      </w:r>
      <w:r w:rsidR="00950FDF" w:rsidRPr="00C552F1">
        <w:rPr>
          <w:rStyle w:val="c1"/>
          <w:color w:val="000000"/>
        </w:rPr>
        <w:t xml:space="preserve">амотой, представлений о языке, </w:t>
      </w:r>
      <w:r w:rsidRPr="00C552F1">
        <w:rPr>
          <w:rStyle w:val="c1"/>
          <w:color w:val="000000"/>
        </w:rPr>
        <w:t>как средстве общения и источнике получения знаний, развитие связной устной речи, развитие навыков устной коммуникации и их применение в различных ситуациях общения. Научить правильно и осмысленно читать доступный их пониманию текст, выработать элементарные навыки грамотного письма, повысить уровень общего и речевого развития учащихся, сформировать у них речемыслительную деятельность, коммуникативные умения и навыки, владение которыми в дальнейшем поможет выпускникам максимально реализоваться в самостоятельной жизни и занять адекватное социальное положение в обществе.</w:t>
      </w:r>
    </w:p>
    <w:p w:rsidR="002A4E18" w:rsidRPr="00C552F1" w:rsidRDefault="002A4E18" w:rsidP="00C5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9EC" w:rsidRPr="00C552F1" w:rsidRDefault="007A69EC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Описание места в учебном плане</w:t>
      </w:r>
    </w:p>
    <w:p w:rsidR="007A69EC" w:rsidRPr="00C552F1" w:rsidRDefault="007A69EC" w:rsidP="00C5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2F1">
        <w:rPr>
          <w:rFonts w:ascii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«Речевая практика» в 1 классе рассчитана на 33 учебные недели и составляет66 часов в год (2 часа в неделю), во 2 классе рассчитана на 34 учебные недели и составляет 68 часов в год (2 часа в неделю),в 3 классе рассчитана на 34 учебные недели и составляет 68 часов в год (2 часа в неделю), в 4 классе рассчитана на 34 учебные недели и составляет 68 часов в год (2 часа в неделю).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«Речевая практика» в 1 классе 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осознание себя как ученика, заинтересованного посещением школы, обучением, занятиями, как члена семьи, одноклассника, друга; − определение и высказывание под руководством педагога самых простых общих для всех людей правил поведения;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овладение социально-бытовыми умениями, используемыми в повседневной жизни.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Планируемые результаты освоения рабочей программы по учебному предмету «Речевая практика» во 2 классе 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владение навыками коммуникации и принятыми ритуалами социального взаимодействия; − 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«Речевая практика» в 3 классе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расширение представлений о различных социальных ролях (покупатель, пассажир, пациент и др.) — собственных и окружающих людей; − укрепление соответствующих возрасту ценностей и социальных ролей через расширение представлений о нормах этикета и правилах культурного поведения;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овладение социально-бытовыми навыками, используемыми в повседневной жизни. 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Панируемые результаты освоения рабочей программы по учебному предмету «Речевая практика» в 4 классе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способность положительно относиться к окружающей действительности, готовность к организации взаимодействия с ней и эстетическому ее восприятию; − представление о различных социальных ролях: собственных и окружающих людей;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целостный, социально ориентированный взгляд на мир в единстве его природной и социальной частей;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готовность к безопасному и бережному поведению в природе и обществе. </w:t>
      </w:r>
    </w:p>
    <w:p w:rsidR="00556CF2" w:rsidRPr="00C552F1" w:rsidRDefault="00556CF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«Речевая практика» в 1 классе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Минимальный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элементарные задания по словесной инструкции учителя;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предметы и соотносить их с соответствующими картинками;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употреблять вежливые слова при обращении к другим людям;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здороваться при встрече и прощаться при расставании;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свое имя и фамилию, имя и отчество учителя, воспитателя, имена ближайших родственников и товарищей по классу;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небольшую сказку или рассказ, соотносить картинки с их содержанием.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предметы и действия, соотносить их с соответствующими картинками;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внятно выражать просьбы, употреблять «вежливые» слова;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соблюдать правила речевого этикета при встрече и прощании;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объяснять, как можно доехать или дойти до школы;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сообщать своё имя и фамилию, имена и отчества учителей, воспитателей, имена ближайших родственников, адрес дома;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небольшие рассказы. </w:t>
      </w:r>
    </w:p>
    <w:p w:rsidR="00A701D2" w:rsidRPr="00C552F1" w:rsidRDefault="00A701D2" w:rsidP="00C552F1">
      <w:pPr>
        <w:pStyle w:val="Default"/>
        <w:jc w:val="both"/>
      </w:pPr>
      <w:r w:rsidRPr="00C552F1">
        <w:rPr>
          <w:b/>
          <w:bCs/>
        </w:rPr>
        <w:lastRenderedPageBreak/>
        <w:t xml:space="preserve">Уровни достижения предметных результатов по учебному предмету «Речевая практика» во 2 классе </w:t>
      </w:r>
    </w:p>
    <w:p w:rsidR="00A701D2" w:rsidRPr="00C552F1" w:rsidRDefault="00A701D2" w:rsidP="00C5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Минимальны</w:t>
      </w:r>
      <w:r w:rsidRPr="00C552F1">
        <w:rPr>
          <w:rFonts w:ascii="Times New Roman" w:hAnsi="Times New Roman" w:cs="Times New Roman"/>
          <w:sz w:val="24"/>
          <w:szCs w:val="24"/>
        </w:rPr>
        <w:t>й уровень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формулировать просьбы и желания с использованием этикетных слов и выражений;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ролевых играх в соответствии с речевыми возможностями;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воспринимать на слух сказки и рассказы; отвечать на вопросы учителя по их содержанию с опорой на иллюстративный материал;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с опорой на образец чтения учителя;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беседах на темы, близкие личному опыту ребенка;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учителя по содержанию прослушанных и/или просмотренных радио- и телепередач.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содержания небольших по объему сказок, рассказов и стихотворений; отвечать на вопросы;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содержания детских радио - и телепередач, отвечать на вопросы учителя;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выбирать правильные средства интонации с опорой на образец речи учителя и анализ речевой ситуации;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активно участвовать в диалогах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коллективном составлении рассказа или сказки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рассказы с опорой на картинный или картинно-символический план.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«Речевая практика» в 3 классе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 учителя, обучающихся;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выражать свои просьбы, используя вежливые слова, адекватно пользоваться правилами этикета при встрече и расставании с детьми и взрослыми;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свои имя и фамилию, адрес дома, объяснять, как можно доехать или дойти до школы (по вопросам учителя);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ролевых играх в соответствии с речевыми возможностями;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 образцу учителя;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беседе;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содержание, опираясь на картинно-символический план.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содержание сказок и рассказов, прочитанных учителем или артистами в аудиозаписи;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после анализа;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диалогах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сообщать сведения о себе: имя и фамилию, адрес, имена и фамилии своих родственников;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принимать участие в коллективном составлении рассказа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уметь воспроизводить составленные рассказы с опорой на картинно-символический план;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Уровни достижения предметных результатов по учебному предмету «Речевая практика» в 4 классе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Минимальный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по словесной инструкции учителя, детей;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выражать свои просьбы, используя вежливые слова, адекватно пользоваться правилами этикета при встрече и расставании с детьми и взрослыми;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знать свои имя и фамилию, адрес дома, объяснять, как можно доехать или дойти до школы (по вопросам учителя участвовать в ролевых играх в соответствии с речевыми возможностями);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уметь отвечать на вопросы с опорой на иллюстративный материал;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выразительно произносить чистоговорки, короткие стихотворения по образцу учителя;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участвовать в беседе;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слушать сказку или рассказ, пересказывать содержание, опираясь на картинно-символический план.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b/>
          <w:color w:val="000000"/>
          <w:sz w:val="24"/>
          <w:szCs w:val="24"/>
        </w:rPr>
        <w:t>Достаточный</w:t>
      </w: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 уровень: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понимать содержание сказок и рассказов, прочитанных артистами в аудиозаписи, уметь отвечать на вопросы по содержанию услышанного; понимать содержание детских радио- и телевизионных передач, уметь отвечать на вопросы по содержанию услышанного;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уметь выбирать правильные средства интонации, ориентируясь на образец учителя и анализ речевой ситуации; участвовать в диалогах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выражать свои просьбы, уметь здороваться, прощаться, просить прощения и извиняться, используя соответствующие выражения;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принимать участие в коллективном составлении рассказа, сказки по темам речевых ситуаций; </w:t>
      </w:r>
    </w:p>
    <w:p w:rsidR="00A701D2" w:rsidRPr="00C552F1" w:rsidRDefault="00A701D2" w:rsidP="00C5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2F1">
        <w:rPr>
          <w:rFonts w:ascii="Times New Roman" w:hAnsi="Times New Roman" w:cs="Times New Roman"/>
          <w:color w:val="000000"/>
          <w:sz w:val="24"/>
          <w:szCs w:val="24"/>
        </w:rPr>
        <w:t xml:space="preserve">− уметь воспроизводить составленные рассказы с опорой на картинно-символический план. </w:t>
      </w:r>
    </w:p>
    <w:p w:rsidR="00556CF2" w:rsidRPr="00C552F1" w:rsidRDefault="00556CF2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одночленных и д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вучленных инструкций по заданию учителя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«Сядь за парту и достань книгу». «Возьми тетради на столе и раздай их». «Возьми вазу и поставь в нее цветы».Слушание, запоминание и отчетливое воспроизведение ряда слоговых комплексов, близких по звучанию и данных в рифмованной форме: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Жа- жа- жа- есть иголка у ежа. Ша- ша- ша- мама моет малыша.»Выбор из двух бли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зких по содержанию картинок той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соответствует услышанному предложению: Шура вытирала пыль. Лена поднималась на горку. Лена спускалась с горки.Слушание сказок и рассказов в устном изложении учителя, выбор учащимися картинок по мере изложения текста.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</w:t>
      </w:r>
      <w:r w:rsidRPr="00C552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и упражнения на подвижность и четкость движений органов артикуляционного аппарата.Заучивание чистоговорок с голоса учителя, отчетливое и выразительное их произнесение.Упражнения на развитие речевого дыхания. Пение слоговых цепочек на мотивы знакомых детских песен. Перечисление предметов (2-3) на одном выдохе с указанием на эти предметы.Произнесение небольших стихотворений в сопровождении движений.Различение громкой и тихой речи в игре или в специально созданной учителем ситуации.Выбор и использование правильной силы голоса в индивидуальных и хоровых упражнениях.Быстрое и медленное произнесение ряда звуков, слогов и слов.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на изменение темпа речи в соответствии с заданной ситуацией типа: Бабушка медленно спрашивае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т: «Ты… куда… идешь… внучка? «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Внучка быстро отвечает: «Я бегу к подружке». Разучивание детских стихотворений, мини- диалогов с последующим их 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воспроизведением в ролевых играх.Вопросительная и восклицательная интонация в стихотворениях, разучиваемых с голоса учителя (по подражанию).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использование вопросительной и восклицательной интонации в речевых ситуациях (самостоятельно или с помощью учителя.)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лица: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веселое , сердитое, грустное, удивленное.Соотнесение соответствующего выражения лица с символическим рисунком.Мимическая реакция на речь учителя, детей в ситуациях с заданным содержанием.Подготовка речевой ситуации и организация высказывания.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познакомимся», «Отгадай, что в моем ранце»,«Школьная жизнь». «Прогулка в машине», «Веселый оркестр», «Игры и игрушки», «Терем- теремок», «Репка», «Колобок»,«Играем в сказку», «Мой адрес», «Я дома», «Я и мои товарищи», «Мойдодыр», «Мир природы».Выявление представлений детей по теме ситуации с помощью вопросов учителя и с опорой на иллюстративный материал.Называние предметов и действий с ними. Составление предложений по вопросам учителя с включением в ответы отработанной лексики.Коллективное составление рассказа по теме с одновременным использованием картинно- символической схемы к каждому предложению.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 и прощание в школе и дома.</w:t>
      </w:r>
    </w:p>
    <w:p w:rsidR="00CB33E5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слов здравствуй, здравствуйте, доброе утро, до свидания, пока.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выразительных средств речи и помощников речи (мимика, жесты, позы).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«вежливых» слов пожалуйста, спасибо в соответствии с речевой ситуацией.</w:t>
      </w: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17DBE" w:rsidRPr="00C552F1" w:rsidRDefault="00717DBE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мимики и жестов в различных речевых ситуациях.Внимание к собеседнику. Поведение собеседников в ходе диалога. Тренировочные упражнения на готовом текстовом материале.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Слушание, запоминание и отчетливое произнесение ряда слоговых комплек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 и слов (2 слога, 2-3 слова) 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 и повторение слов, близких по звучанию ( с опорой на наглядные средства).Выполнение действий с предлогами.Выполнение движений или заданий по словесной двучленной инструкции учителя с следующим словесным отчетом о действии.Прослушивание и выполнение заданий, записанных на магнитофонной ленте.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различении и соотнесении с ситуационными картинками предложений, содержащих слова-«родственники или слова, обозначающие функционально сходные предметы.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(эмоциональность) речи.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упражнения </w:t>
      </w:r>
      <w:r w:rsidR="00950FDF"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подвижность органов речевого </w:t>
      </w: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аппарата(игровые приемы активизации органов речи).Дыхательные упражнения.Пение слогов и слов на мотивы знакомых детских песен.Голос. Сила голоса. Громкая, тихая, шепотная речь.Индивидуальные и хоровые упражнения с использованием силы голоса в различных речевых ситуациях.Быстрая и медленная речь. Упражнения в использовании нормального темпа речи.Мимика и жесты. Тренировочные упражнения в связи с речевой ситуацией, являющейся темой урока. Выражение лица: веселое, грустное, удивленное, сердитое.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использование в речевых ситуациях соответствующего тона голоса: приветливого, вежливого, грустного, испуганного, сердитого.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темы: «Школьная жизнь», «Игры детей», «Играем в сказку», «Я дома», «Я за порогом дома», «Мои товарищи в школе», «Любимое занятие», «Мир природы».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Тематика речевых ситуаций: игры детей, моя семья, доктор Айболит, Мойдодыр, юный художник, разговор по секрету, я в зеркале, разговор с игрушкой, в гостях у бабушки, на школьной перемене, любимое занятие и др. (на усмотрение учителя).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Выявление представлений детей по теме ситуации с опорой на наглядный материал.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детьми предметов и различных действий с ними. Характеристика признаков данных предметов: величина, цвет, форма, вкус, материал и др.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участвовать в вопросно-ответных диалогах.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разных по содержанию предложений по определенной теме с опорой на заданную синтаксическую конструкцию.Рассматривание атрибутов к ролевой игре, выбор роли и атрибутов к ней. Использование новых слов и предложений к ролевой игре.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Коллективное составление рассказа.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:rsidR="00717DBE" w:rsidRPr="00C552F1" w:rsidRDefault="00717DBE" w:rsidP="00C552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благодарности. Вежливые слова.Адекватное использование тона голоса,</w:t>
      </w:r>
    </w:p>
    <w:p w:rsidR="00717DBE" w:rsidRPr="00C552F1" w:rsidRDefault="00717DBE" w:rsidP="00C552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2FE4" w:rsidRPr="00C552F1" w:rsidRDefault="00D32FE4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D32FE4" w:rsidRPr="00C552F1" w:rsidRDefault="00D32FE4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 и его значение в жизни.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с природой. Что «говорят» деревья, цветы? Чем отвечают они на наше общение с ними?Понимаем ли мы язык животных, их повадки, позы? Попробуем разгадать их. Правильно ли мы общаемся с ними? Понимают ли нас животные?Речевое общение. Правила речевого общения. Освоение правил речевого общения.Письменное общение. Использование письменного общения в жизни.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оппозиционных слоговых структур, слов – паронимов, предложений, различных по количеству слов. Игра «Маленький учитель», выполнение подобных заданий детьми (с помощью учителя).Слушание коротких сказок и рассказов в исполнении чтецов с магнитофонной записи или просмотр видеофильмов. Ответы на вопросы по содержанию прослушанного или просмотренного.Выполнение словесной инструкции, данной в письменном виде. Включение письменного задания в ролевую ситуацию.Выбор из двух сходных по содержанию картинок той, которая соответствует услышанному предложению. Объяснение выбора.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речевого дыхания.Чёткое выразительное произнесение чистоговорок, стихотворных диалогов по подражанию.Громкая, спокойная, тихая, шепотная речь. Использование нужной силы голоса в различных ролевых ситуациях.Вежливый тон голоса в разговоре. Передача различных чувств соответствующим тоном голоса в специально подобранных диалогах. Различение на рисунках выражения этих чувств.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Произнесение одной и той же фразы с вопросительной, повествовательной и восклицательной интонацией. Обыгрывание ситуаций.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темы: «Школьная жизнь», «Играем в сказку», «Я дома», «Я за порогом дома», «Мы собрались поиграть!», «Мои друзья», «Мир природы».Определение темы ситуации, обсуждение того, что именно сказать по этой теме. Обсуждение и подготовка атрибутов речевой ситуации.Отгадывание загадок, составление загадок с опорой на наглядный материал.Совершенствование умения участвовать в вопросно – ответных диалогах.Составление диалогов типа «вопрос - сообщение».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совместно с учителем разных по содержанию предложений с опорой на иллюстративный материал по теме ситуации. Замена часто повторяющегося слова школа другими словами (местоимениями). Фиксация символами каждого предложения в процессе подготовки, последующее составление связного высказывания (4 – 5 предложений).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просьбы.Речевое общение со старшими. Общение с друзьями. Дифференциация речевого поведения в соответствии с ситуацией.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Речевое общение с малознакомыми людьми.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FE4" w:rsidRPr="00C552F1" w:rsidRDefault="00D32FE4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D32FE4" w:rsidRPr="00C552F1" w:rsidRDefault="00D32FE4" w:rsidP="00C55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F1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 и его значение в жизни.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мыслей, чувств, знаний на расстоянии. Для чего люди создали радио, кино, телевидение? Кто говорит с нами по радио, с кино- и телеэкрана? Важно ли для нас это общение?Почему книгу называют собеседником? Какой это собеседник – устный или письменный? Что мы узнаем из книги? Важно ли для нас это общение?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речи на поступки людей. Свойства слов: радовать, огорчать, мирить, сердить, утешать. Конкретизация каждого слова соответствующими примерами. Условные знаки в общении людей: не курить, переход, метро, мужской и женский туалет, нельзя фотографировать и т.д.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предложений (из 5-6 слов), разных по структуре, вслед за учителем.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коротких сказок и рассказов в магнитофонной записи с их последующим пересказом.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Дикция и выразительность речи.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использование силы голоса, тона и темпа речи в различных речевых ситуациях.Многообразие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произнесенных фраз с пиктограммами.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Мимика и жесты. Упражнения в передаче чувств, эмоций с помощью мимики и жестов в сочетании с речь и без неё, с опорой на пиктограммы и без них.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речевой ситуации и организация высказывания.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темы: «Игры с друзьями», «Играем в сказку», «Мы писатели», «Я дома», «Я за порогом дома», «Я в мире природы».Определение темы ситуации, обсуждение того, что именно сказать по этой теме. Обсуждение и подготовка атрибутов речевой ситуации.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слов и составление предложений по теме речевой ситуации.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участвовать в диалогах различного типа (вопрос – ответ, вопрос - сообщение).Составление связного высказывания на основе серии сюжетных картинок, с использованием отработанной лексики по теме и с учетом фиксированной структуры высказывания.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Культура общения.</w:t>
      </w:r>
    </w:p>
    <w:p w:rsidR="00D32FE4" w:rsidRPr="00C552F1" w:rsidRDefault="00D32FE4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и письменное приглашение, поздравление. Упражнения в составлении устного и письменного приглашения, поздравления.Извинение.Вежливый отказ от предложения, приглашения.Использование этикетных форм общения в различных речевых ситуациях.</w:t>
      </w: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DBE" w:rsidRPr="00C552F1" w:rsidRDefault="00717DBE" w:rsidP="00C552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96F" w:rsidRPr="00C552F1" w:rsidRDefault="00B2396F" w:rsidP="00C552F1">
      <w:pPr>
        <w:pStyle w:val="Default"/>
        <w:jc w:val="center"/>
        <w:rPr>
          <w:b/>
        </w:rPr>
      </w:pPr>
      <w:r w:rsidRPr="00C552F1">
        <w:rPr>
          <w:b/>
        </w:rPr>
        <w:t>Тематическое планирование</w:t>
      </w:r>
    </w:p>
    <w:p w:rsidR="00B2396F" w:rsidRPr="00C552F1" w:rsidRDefault="00B2396F" w:rsidP="00C552F1">
      <w:pPr>
        <w:pStyle w:val="Default"/>
        <w:jc w:val="center"/>
        <w:rPr>
          <w:b/>
        </w:rPr>
      </w:pPr>
      <w:r w:rsidRPr="00C552F1">
        <w:rPr>
          <w:b/>
        </w:rPr>
        <w:t>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401"/>
        <w:gridCol w:w="2336"/>
        <w:gridCol w:w="2337"/>
      </w:tblGrid>
      <w:tr w:rsidR="00B2396F" w:rsidRPr="00C552F1" w:rsidTr="00A107E8">
        <w:tc>
          <w:tcPr>
            <w:tcW w:w="12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B2396F" w:rsidRPr="00C552F1" w:rsidTr="00A107E8">
              <w:trPr>
                <w:trHeight w:val="316"/>
              </w:trPr>
              <w:tc>
                <w:tcPr>
                  <w:tcW w:w="0" w:type="auto"/>
                </w:tcPr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Название раздела, темы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Количество часов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Контрольные работы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>Аудирование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Дикция и выразительность речи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Культура общения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96F" w:rsidRPr="00C552F1" w:rsidRDefault="00B2396F" w:rsidP="00C552F1">
      <w:pPr>
        <w:pStyle w:val="Default"/>
        <w:jc w:val="center"/>
        <w:rPr>
          <w:b/>
        </w:rPr>
      </w:pPr>
      <w:r w:rsidRPr="00C552F1">
        <w:rPr>
          <w:b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401"/>
        <w:gridCol w:w="2336"/>
        <w:gridCol w:w="2337"/>
      </w:tblGrid>
      <w:tr w:rsidR="00B2396F" w:rsidRPr="00C552F1" w:rsidTr="00A107E8">
        <w:tc>
          <w:tcPr>
            <w:tcW w:w="12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B2396F" w:rsidRPr="00C552F1" w:rsidTr="00A107E8">
              <w:trPr>
                <w:trHeight w:val="316"/>
              </w:trPr>
              <w:tc>
                <w:tcPr>
                  <w:tcW w:w="0" w:type="auto"/>
                </w:tcPr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№</w:t>
                  </w:r>
                </w:p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Название раздела, темы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Количество часов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Контрольные работы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>Аудирование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Дикция и выразительность речи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Культура общения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2396F" w:rsidRPr="00C552F1" w:rsidRDefault="00B2396F" w:rsidP="00C552F1">
      <w:pPr>
        <w:pStyle w:val="Default"/>
        <w:jc w:val="center"/>
        <w:rPr>
          <w:b/>
        </w:rPr>
      </w:pPr>
      <w:r w:rsidRPr="00C552F1">
        <w:rPr>
          <w:b/>
        </w:rPr>
        <w:t>3 класс</w:t>
      </w:r>
    </w:p>
    <w:p w:rsidR="00B2396F" w:rsidRPr="00C552F1" w:rsidRDefault="00B2396F" w:rsidP="00C552F1">
      <w:pPr>
        <w:pStyle w:val="Default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401"/>
        <w:gridCol w:w="2336"/>
        <w:gridCol w:w="2337"/>
      </w:tblGrid>
      <w:tr w:rsidR="00B2396F" w:rsidRPr="00C552F1" w:rsidTr="00A107E8">
        <w:tc>
          <w:tcPr>
            <w:tcW w:w="12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B2396F" w:rsidRPr="00C552F1" w:rsidTr="00A107E8">
              <w:trPr>
                <w:trHeight w:val="316"/>
              </w:trPr>
              <w:tc>
                <w:tcPr>
                  <w:tcW w:w="0" w:type="auto"/>
                </w:tcPr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Название раздела, темы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Количество часов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Контрольные работы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>Аудирование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Дикция и выразительность речи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Культура общения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2396F" w:rsidRPr="00C552F1" w:rsidRDefault="00B2396F" w:rsidP="00C552F1">
      <w:pPr>
        <w:pStyle w:val="Default"/>
        <w:jc w:val="center"/>
        <w:rPr>
          <w:b/>
        </w:rPr>
      </w:pPr>
      <w:r w:rsidRPr="00C552F1">
        <w:rPr>
          <w:b/>
        </w:rPr>
        <w:t>4 класс</w:t>
      </w:r>
    </w:p>
    <w:p w:rsidR="00B2396F" w:rsidRPr="00C552F1" w:rsidRDefault="00B2396F" w:rsidP="00C552F1">
      <w:pPr>
        <w:pStyle w:val="Default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401"/>
        <w:gridCol w:w="2336"/>
        <w:gridCol w:w="2337"/>
      </w:tblGrid>
      <w:tr w:rsidR="00B2396F" w:rsidRPr="00C552F1" w:rsidTr="00A107E8">
        <w:tc>
          <w:tcPr>
            <w:tcW w:w="12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B2396F" w:rsidRPr="00C552F1" w:rsidTr="00A107E8">
              <w:trPr>
                <w:trHeight w:val="316"/>
              </w:trPr>
              <w:tc>
                <w:tcPr>
                  <w:tcW w:w="0" w:type="auto"/>
                </w:tcPr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  <w:p w:rsidR="00B2396F" w:rsidRPr="00C552F1" w:rsidRDefault="00B2396F" w:rsidP="00C552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5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</w:tr>
          </w:tbl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Название раздела, темы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Количество часов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t xml:space="preserve">Контрольные работы </w:t>
            </w:r>
          </w:p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rPr>
          <w:trHeight w:val="311"/>
        </w:trPr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>Аудирование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2396F" w:rsidRPr="00C552F1" w:rsidRDefault="00B2396F" w:rsidP="00C55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Дикция и выразительность речи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Подготовка речевой ситуации и организация высказывания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</w:pPr>
            <w:r w:rsidRPr="00C552F1">
              <w:t xml:space="preserve">Культура общения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96F" w:rsidRPr="00C552F1" w:rsidTr="00A107E8">
        <w:tc>
          <w:tcPr>
            <w:tcW w:w="1271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B2396F" w:rsidRPr="00C552F1" w:rsidRDefault="00B2396F" w:rsidP="00C552F1">
            <w:pPr>
              <w:pStyle w:val="Default"/>
              <w:jc w:val="center"/>
            </w:pPr>
            <w:r w:rsidRPr="00C552F1">
              <w:rPr>
                <w:b/>
                <w:bCs/>
              </w:rPr>
              <w:t xml:space="preserve">Итого: </w:t>
            </w:r>
          </w:p>
        </w:tc>
        <w:tc>
          <w:tcPr>
            <w:tcW w:w="2336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37" w:type="dxa"/>
          </w:tcPr>
          <w:p w:rsidR="00B2396F" w:rsidRPr="00C552F1" w:rsidRDefault="00B2396F" w:rsidP="00C55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43447" w:rsidRPr="00C552F1" w:rsidRDefault="00A43447" w:rsidP="00C552F1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B76" w:rsidRPr="00C552F1" w:rsidRDefault="00950FDF" w:rsidP="00C552F1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C552F1">
        <w:rPr>
          <w:rFonts w:ascii="Times New Roman" w:hAnsi="Times New Roman"/>
          <w:b/>
          <w:bCs/>
          <w:sz w:val="24"/>
          <w:szCs w:val="24"/>
        </w:rPr>
        <w:t xml:space="preserve">Материально-техническое </w:t>
      </w:r>
      <w:r w:rsidR="00771B76" w:rsidRPr="00C552F1">
        <w:rPr>
          <w:rFonts w:ascii="Times New Roman" w:hAnsi="Times New Roman"/>
          <w:b/>
          <w:bCs/>
          <w:sz w:val="24"/>
          <w:szCs w:val="24"/>
        </w:rPr>
        <w:t>обеспечение программы</w:t>
      </w:r>
    </w:p>
    <w:p w:rsidR="00771B76" w:rsidRPr="00C552F1" w:rsidRDefault="00771B76" w:rsidP="00C552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C552F1">
        <w:rPr>
          <w:rFonts w:ascii="Times New Roman" w:hAnsi="Times New Roman"/>
          <w:bCs/>
          <w:sz w:val="24"/>
          <w:szCs w:val="24"/>
        </w:rPr>
        <w:t xml:space="preserve">«Речевая практика». Учебник общеобразовательных организаций, реализующих адаптированные основные общеобразовательные программы. </w:t>
      </w:r>
      <w:r w:rsidRPr="00C552F1">
        <w:rPr>
          <w:rFonts w:ascii="Times New Roman" w:hAnsi="Times New Roman"/>
          <w:sz w:val="24"/>
          <w:szCs w:val="24"/>
        </w:rPr>
        <w:t>М.: «Просвещение», 2017 г.  Автор – составитель: Комарова С.В</w:t>
      </w:r>
    </w:p>
    <w:p w:rsidR="00771B76" w:rsidRPr="00C552F1" w:rsidRDefault="00771B76" w:rsidP="00C552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C552F1">
        <w:rPr>
          <w:rFonts w:ascii="Times New Roman" w:hAnsi="Times New Roman"/>
          <w:bCs/>
          <w:sz w:val="24"/>
          <w:szCs w:val="24"/>
        </w:rPr>
        <w:t>Компьютер</w:t>
      </w:r>
    </w:p>
    <w:p w:rsidR="00771B76" w:rsidRPr="00C552F1" w:rsidRDefault="00771B76" w:rsidP="00C552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C552F1">
        <w:rPr>
          <w:rFonts w:ascii="Times New Roman" w:hAnsi="Times New Roman"/>
          <w:bCs/>
          <w:sz w:val="24"/>
          <w:szCs w:val="24"/>
        </w:rPr>
        <w:t>Мультимедийный проектор</w:t>
      </w:r>
    </w:p>
    <w:p w:rsidR="00771B76" w:rsidRPr="00C552F1" w:rsidRDefault="00771B76" w:rsidP="00C552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C552F1">
        <w:rPr>
          <w:rFonts w:ascii="Times New Roman" w:hAnsi="Times New Roman"/>
          <w:bCs/>
          <w:sz w:val="24"/>
          <w:szCs w:val="24"/>
        </w:rPr>
        <w:t>Интернет ресурс</w:t>
      </w:r>
    </w:p>
    <w:p w:rsidR="00771B76" w:rsidRPr="00C552F1" w:rsidRDefault="00771B76" w:rsidP="00C552F1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67E5A" w:rsidRPr="00C552F1" w:rsidRDefault="00367E5A" w:rsidP="00C552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7E5A" w:rsidRPr="00C552F1" w:rsidSect="0039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C3329"/>
    <w:multiLevelType w:val="hybridMultilevel"/>
    <w:tmpl w:val="FECEF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6798"/>
    <w:rsid w:val="00091FF2"/>
    <w:rsid w:val="002A4E18"/>
    <w:rsid w:val="00317EBB"/>
    <w:rsid w:val="00367E5A"/>
    <w:rsid w:val="003959F3"/>
    <w:rsid w:val="003D6798"/>
    <w:rsid w:val="00556CF2"/>
    <w:rsid w:val="00717DBE"/>
    <w:rsid w:val="00771B76"/>
    <w:rsid w:val="007A69EC"/>
    <w:rsid w:val="00950FDF"/>
    <w:rsid w:val="00A43447"/>
    <w:rsid w:val="00A701D2"/>
    <w:rsid w:val="00B2396F"/>
    <w:rsid w:val="00C211B5"/>
    <w:rsid w:val="00C552F1"/>
    <w:rsid w:val="00CB33E5"/>
    <w:rsid w:val="00CF4221"/>
    <w:rsid w:val="00D32FE4"/>
    <w:rsid w:val="00DA3F1C"/>
    <w:rsid w:val="00DE5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0F29D"/>
  <w15:docId w15:val="{74B3F161-B2E8-40FC-A008-C864EDD3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6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2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F42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CF4221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CF4221"/>
    <w:pPr>
      <w:autoSpaceDE w:val="0"/>
      <w:spacing w:before="130" w:after="130" w:line="36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CF4221"/>
    <w:pPr>
      <w:ind w:left="720"/>
      <w:contextualSpacing/>
    </w:pPr>
  </w:style>
  <w:style w:type="paragraph" w:customStyle="1" w:styleId="c14">
    <w:name w:val="c14"/>
    <w:basedOn w:val="a"/>
    <w:rsid w:val="002A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A4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2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Элемент</cp:lastModifiedBy>
  <cp:revision>20</cp:revision>
  <dcterms:created xsi:type="dcterms:W3CDTF">2023-09-14T12:03:00Z</dcterms:created>
  <dcterms:modified xsi:type="dcterms:W3CDTF">2024-11-06T02:45:00Z</dcterms:modified>
</cp:coreProperties>
</file>